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89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第三届中国惠安“李周杯”暨“天之骄子”高校大学生石雕创新设计大赛参赛承诺书</w:t>
      </w:r>
    </w:p>
    <w:p w14:paraId="1025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45EAE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>本单位/人已经认真阅读了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第三届中国惠安“李周杯”暨“天之骄子”高校大学生石雕创新设计大赛</w:t>
      </w:r>
      <w:r>
        <w:rPr>
          <w:rFonts w:hint="eastAsia" w:ascii="仿宋_GB2312" w:hAnsi="仿宋" w:eastAsia="仿宋_GB2312" w:cs="仿宋"/>
          <w:sz w:val="32"/>
          <w:szCs w:val="32"/>
        </w:rPr>
        <w:t>（以下简称“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李周</w:t>
      </w:r>
      <w:r>
        <w:rPr>
          <w:rFonts w:hint="eastAsia" w:ascii="仿宋_GB2312" w:hAnsi="仿宋" w:eastAsia="仿宋_GB2312" w:cs="仿宋"/>
          <w:sz w:val="32"/>
          <w:szCs w:val="32"/>
        </w:rPr>
        <w:t>杯”大赛）的相关内容，承诺遵守各项规定，自愿参加评选活动。在充分知晓并自愿接受以下各项条款的前提下，向大赛主办方作出如下承诺：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</w:p>
    <w:p w14:paraId="1BD8528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>本单位/人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承诺，</w:t>
      </w:r>
      <w:r>
        <w:rPr>
          <w:rFonts w:hint="eastAsia" w:ascii="仿宋_GB2312" w:hAnsi="仿宋" w:eastAsia="仿宋_GB2312" w:cs="仿宋"/>
          <w:sz w:val="32"/>
          <w:szCs w:val="32"/>
        </w:rPr>
        <w:t>本次“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李周</w:t>
      </w:r>
      <w:r>
        <w:rPr>
          <w:rFonts w:hint="eastAsia" w:ascii="仿宋_GB2312" w:hAnsi="仿宋" w:eastAsia="仿宋_GB2312" w:cs="仿宋"/>
          <w:sz w:val="32"/>
          <w:szCs w:val="32"/>
        </w:rPr>
        <w:t>杯”大赛系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承诺人</w:t>
      </w:r>
      <w:r>
        <w:rPr>
          <w:rFonts w:hint="eastAsia" w:ascii="仿宋_GB2312" w:hAnsi="仿宋" w:eastAsia="仿宋_GB2312" w:cs="仿宋"/>
          <w:sz w:val="32"/>
          <w:szCs w:val="32"/>
        </w:rPr>
        <w:t>自愿参加，且为参赛作品的唯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一参赛主体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</w:p>
    <w:p w14:paraId="6D2A28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本单位/人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承诺，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参赛</w:t>
      </w:r>
      <w:r>
        <w:rPr>
          <w:rFonts w:hint="eastAsia" w:ascii="仿宋_GB2312" w:hAnsi="Times New Roman" w:eastAsia="仿宋_GB2312"/>
          <w:sz w:val="32"/>
          <w:szCs w:val="32"/>
        </w:rPr>
        <w:t>作品为原创设计，不侵犯他人知识产权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且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作品一经确认获奖，</w:t>
      </w:r>
      <w:r>
        <w:rPr>
          <w:rFonts w:hint="eastAsia" w:ascii="仿宋_GB2312" w:hAnsi="Times New Roman" w:eastAsia="仿宋_GB2312"/>
          <w:sz w:val="32"/>
          <w:szCs w:val="32"/>
        </w:rPr>
        <w:t>组委会享有对所有的参赛作品进行包括不限于宣传、展览、出版等传播权利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同时享有</w:t>
      </w:r>
      <w:r>
        <w:rPr>
          <w:rFonts w:hint="eastAsia" w:ascii="仿宋_GB2312" w:hAnsi="Times New Roman" w:eastAsia="仿宋_GB2312"/>
          <w:sz w:val="32"/>
          <w:szCs w:val="32"/>
        </w:rPr>
        <w:t>与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参赛者</w:t>
      </w:r>
      <w:r>
        <w:rPr>
          <w:rFonts w:hint="eastAsia" w:ascii="仿宋_GB2312" w:hAnsi="Times New Roman" w:eastAsia="仿宋_GB2312"/>
          <w:sz w:val="32"/>
          <w:szCs w:val="32"/>
        </w:rPr>
        <w:t>共同开辟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销售</w:t>
      </w:r>
      <w:r>
        <w:rPr>
          <w:rFonts w:hint="eastAsia" w:ascii="仿宋_GB2312" w:hAnsi="Times New Roman" w:eastAsia="仿宋_GB2312"/>
          <w:sz w:val="32"/>
          <w:szCs w:val="32"/>
        </w:rPr>
        <w:t>渠道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sz w:val="32"/>
          <w:szCs w:val="32"/>
        </w:rPr>
        <w:t>进行产品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二次</w:t>
      </w:r>
      <w:r>
        <w:rPr>
          <w:rFonts w:hint="eastAsia" w:ascii="仿宋_GB2312" w:hAnsi="Times New Roman" w:eastAsia="仿宋_GB2312"/>
          <w:sz w:val="32"/>
          <w:szCs w:val="32"/>
        </w:rPr>
        <w:t>开发应用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的权利</w:t>
      </w:r>
      <w:r>
        <w:rPr>
          <w:rFonts w:hint="eastAsia" w:ascii="仿宋_GB2312" w:hAnsi="Times New Roman" w:eastAsia="仿宋_GB2312"/>
          <w:sz w:val="32"/>
          <w:szCs w:val="32"/>
        </w:rPr>
        <w:t>。</w:t>
      </w:r>
    </w:p>
    <w:p w14:paraId="5B676E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三、</w:t>
      </w:r>
      <w:r>
        <w:rPr>
          <w:rFonts w:hint="eastAsia" w:ascii="仿宋_GB2312" w:hAnsi="仿宋" w:eastAsia="仿宋_GB2312" w:cs="仿宋"/>
          <w:sz w:val="32"/>
          <w:szCs w:val="32"/>
        </w:rPr>
        <w:t>本单位/人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承诺，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入围答辩环节的作品实物</w:t>
      </w:r>
      <w:r>
        <w:rPr>
          <w:rFonts w:hint="eastAsia" w:ascii="仿宋_GB2312" w:hAnsi="仿宋" w:eastAsia="仿宋_GB2312" w:cs="仿宋"/>
          <w:sz w:val="32"/>
          <w:szCs w:val="32"/>
        </w:rPr>
        <w:t>提交主办方后不再退回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若获奖作品实物为玉石、孤品、大师手工艺品等价值高于赛事奖项价值的作品，允许获奖者待比赛结束后，提交以石材为原材料的复刻品，申请退回原作。实物</w:t>
      </w:r>
      <w:r>
        <w:rPr>
          <w:rFonts w:hint="eastAsia" w:ascii="仿宋_GB2312" w:hAnsi="仿宋" w:eastAsia="仿宋_GB2312" w:cs="仿宋"/>
          <w:sz w:val="32"/>
          <w:szCs w:val="32"/>
        </w:rPr>
        <w:t>邮寄过程中，产生的运费、作品安全由参赛者负责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</w:p>
    <w:p w14:paraId="6492E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四、</w:t>
      </w:r>
      <w:r>
        <w:rPr>
          <w:rFonts w:hint="eastAsia" w:ascii="仿宋_GB2312" w:hAnsi="仿宋" w:eastAsia="仿宋_GB2312" w:cs="仿宋"/>
          <w:sz w:val="32"/>
          <w:szCs w:val="32"/>
        </w:rPr>
        <w:t>本单位/人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承诺，</w:t>
      </w:r>
      <w:r>
        <w:rPr>
          <w:rFonts w:hint="eastAsia" w:ascii="仿宋_GB2312" w:hAnsi="仿宋" w:eastAsia="仿宋_GB2312" w:cs="仿宋"/>
          <w:sz w:val="32"/>
          <w:szCs w:val="32"/>
        </w:rPr>
        <w:t>所有奖项的个人所得税由获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奖</w:t>
      </w:r>
      <w:r>
        <w:rPr>
          <w:rFonts w:hint="eastAsia" w:ascii="仿宋_GB2312" w:hAnsi="仿宋" w:eastAsia="仿宋_GB2312" w:cs="仿宋"/>
          <w:sz w:val="32"/>
          <w:szCs w:val="32"/>
        </w:rPr>
        <w:t>者承担，且授权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承办</w:t>
      </w:r>
      <w:r>
        <w:rPr>
          <w:rFonts w:hint="eastAsia" w:ascii="仿宋_GB2312" w:hAnsi="仿宋" w:eastAsia="仿宋_GB2312" w:cs="仿宋"/>
          <w:sz w:val="32"/>
          <w:szCs w:val="32"/>
        </w:rPr>
        <w:t>单位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z w:val="32"/>
          <w:szCs w:val="32"/>
        </w:rPr>
        <w:t>泉州市工业设计协会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惠安研石工艺创新设计研究院有限公司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二家之一</w:t>
      </w:r>
      <w:r>
        <w:rPr>
          <w:rFonts w:hint="eastAsia" w:ascii="仿宋_GB2312" w:hAnsi="仿宋" w:eastAsia="仿宋_GB2312" w:cs="仿宋"/>
          <w:sz w:val="32"/>
          <w:szCs w:val="32"/>
        </w:rPr>
        <w:t>）为获奖个人（非单位）缴纳个人所得税。涉及大赛奖金发放及相关活动费用补贴，选手需配合组委会提供相应凭证、票据等资料，不能提供证明材料者组委会有权拒绝支付。</w:t>
      </w:r>
    </w:p>
    <w:p w14:paraId="3C7227B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0"/>
        <w:textAlignment w:val="auto"/>
        <w:rPr>
          <w:rFonts w:hint="eastAsia" w:ascii="仿宋_GB2312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" w:eastAsia="仿宋_GB2312" w:cs="仿宋"/>
          <w:sz w:val="32"/>
          <w:szCs w:val="32"/>
        </w:rPr>
        <w:t>本单位/人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承诺，</w:t>
      </w:r>
      <w:r>
        <w:rPr>
          <w:rFonts w:hint="eastAsia" w:ascii="仿宋_GB2312" w:eastAsia="仿宋_GB2312" w:cs="Arial"/>
          <w:sz w:val="32"/>
          <w:szCs w:val="32"/>
          <w:lang w:val="en-US" w:eastAsia="zh-CN"/>
        </w:rPr>
        <w:t>推荐成为“惠安城市时尚青年设计签约大使”，优选作为每年“惠安城市伴手礼”、“惠安优品”等设计合作对象。</w:t>
      </w:r>
    </w:p>
    <w:p w14:paraId="0633A84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0"/>
        <w:textAlignment w:val="auto"/>
        <w:rPr>
          <w:rFonts w:hint="eastAsia" w:ascii="仿宋_GB2312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sz w:val="32"/>
          <w:szCs w:val="32"/>
          <w:lang w:val="en-US" w:eastAsia="zh-CN"/>
        </w:rPr>
        <w:t>六、本单位/人承诺，作品一经确认获奖，自愿签约成为“惠安城市时尚青年设计签约大使”，优选作为每年“惠安城市伴手礼”、“惠安优品”等设计合作对象。</w:t>
      </w:r>
    </w:p>
    <w:p w14:paraId="45B0B42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0"/>
        <w:textAlignment w:val="auto"/>
        <w:rPr>
          <w:rFonts w:hint="default" w:ascii="仿宋_GB2312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sz w:val="32"/>
          <w:szCs w:val="32"/>
          <w:lang w:val="en-US" w:eastAsia="zh-CN"/>
        </w:rPr>
        <w:t>七、本单位/人承诺，作品一经确认获奖，公益性配合组委会进行合理且合法的全方位、多层次的广泛宣传，并提供宣传所需的全部产品及个人资料，全方位提升活动影响力。</w:t>
      </w:r>
    </w:p>
    <w:p w14:paraId="2678413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0"/>
        <w:textAlignment w:val="auto"/>
        <w:rPr>
          <w:rFonts w:hint="eastAsia" w:ascii="仿宋_GB2312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sz w:val="32"/>
          <w:szCs w:val="32"/>
          <w:lang w:val="en-US" w:eastAsia="zh-CN"/>
        </w:rPr>
        <w:t>八、承诺人承诺，严格遵守本次大赛规则，如因参赛作品的权利瑕疵或其内容虚假、非法、不正当，或任何其他不合理原因而产生法律纠纷，参赛者自行承担法律后果，并赔偿大赛组委会因此产生的一切损失。</w:t>
      </w:r>
    </w:p>
    <w:p w14:paraId="71287E8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0"/>
        <w:textAlignment w:val="auto"/>
        <w:rPr>
          <w:rFonts w:hint="eastAsia" w:ascii="仿宋_GB2312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eastAsia="仿宋_GB2312" w:cs="Arial"/>
          <w:sz w:val="32"/>
          <w:szCs w:val="32"/>
          <w:lang w:val="en-US" w:eastAsia="zh-CN"/>
        </w:rPr>
        <w:t>九、本承诺书不得私自修改，参赛者自愿接受本协议条款的约束，本协议之条款以及其修改权、更新权及最终解释权均属大赛组委会。</w:t>
      </w:r>
    </w:p>
    <w:p w14:paraId="16C1F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 w14:paraId="5FA8E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 w14:paraId="1E650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1920" w:firstLineChars="6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参赛者/团队签名（手写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盖章</w:t>
      </w:r>
      <w:r>
        <w:rPr>
          <w:rFonts w:hint="eastAsia" w:ascii="仿宋_GB2312" w:hAnsi="仿宋" w:eastAsia="仿宋_GB2312" w:cs="仿宋"/>
          <w:sz w:val="32"/>
          <w:szCs w:val="32"/>
        </w:rPr>
        <w:t>）：</w:t>
      </w:r>
    </w:p>
    <w:p w14:paraId="601E9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1920" w:firstLineChars="6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 w14:paraId="0A28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3200" w:firstLineChars="1000"/>
        <w:jc w:val="righ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年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 w:cs="仿宋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日</w:t>
      </w:r>
    </w:p>
    <w:p w14:paraId="4C812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5E4F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9576A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9576A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EE6E33"/>
    <w:multiLevelType w:val="singleLevel"/>
    <w:tmpl w:val="EFEE6E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jNTgyZjg2YjU2ZmU0YzZiZjE2ZTkyZTg4NDE0OTEifQ=="/>
  </w:docVars>
  <w:rsids>
    <w:rsidRoot w:val="642078C1"/>
    <w:rsid w:val="00F83458"/>
    <w:rsid w:val="058A0B0F"/>
    <w:rsid w:val="0D523BFE"/>
    <w:rsid w:val="14235412"/>
    <w:rsid w:val="14D37D30"/>
    <w:rsid w:val="16AA4091"/>
    <w:rsid w:val="20DC5637"/>
    <w:rsid w:val="2258422F"/>
    <w:rsid w:val="2CEF6927"/>
    <w:rsid w:val="3ED06DF0"/>
    <w:rsid w:val="488F0F1D"/>
    <w:rsid w:val="48FC5BBF"/>
    <w:rsid w:val="52BC473B"/>
    <w:rsid w:val="5902403A"/>
    <w:rsid w:val="61AB6601"/>
    <w:rsid w:val="642078C1"/>
    <w:rsid w:val="791A48C0"/>
    <w:rsid w:val="7E6C3B8F"/>
    <w:rsid w:val="B0233170"/>
    <w:rsid w:val="FAAE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948</Words>
  <Characters>948</Characters>
  <Lines>0</Lines>
  <Paragraphs>0</Paragraphs>
  <TotalTime>2</TotalTime>
  <ScaleCrop>false</ScaleCrop>
  <LinksUpToDate>false</LinksUpToDate>
  <CharactersWithSpaces>960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2023-10-07T01:24:00Z</dcterms:created>
  <dc:creator>小肥捷</dc:creator>
  <cp:lastModifiedBy>孙雪松-泉工业设计协会</cp:lastModifiedBy>
  <dcterms:modified xsi:type="dcterms:W3CDTF">2026-09-27T08:53:14Z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4EB077C3291840F4A840BEC68D74F60D_13</vt:lpwstr>
  </property>
  <property fmtid="{D5CDD505-2E9C-101B-9397-08002B2CF9AE}" pid="4" name="KSOTemplateDocerSaveRecord">
    <vt:lpwstr>eyJoZGlkIjoiNWRjNTgyZjg2YjU2ZmU0YzZiZjE2ZTkyZTg4NDE0OTEiLCJ1c2VySWQiOiIyNTYzNTU3MTAifQ==</vt:lpwstr>
  </property>
</Properties>
</file>